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309"/>
        <w:gridCol w:w="1276"/>
        <w:gridCol w:w="108"/>
        <w:gridCol w:w="1451"/>
        <w:gridCol w:w="250"/>
        <w:gridCol w:w="1238"/>
        <w:gridCol w:w="1489"/>
      </w:tblGrid>
      <w:tr w:rsidR="00C90B2A" w:rsidRPr="00EB3439" w:rsidTr="000061F8">
        <w:trPr>
          <w:trHeight w:val="397"/>
        </w:trPr>
        <w:tc>
          <w:tcPr>
            <w:tcW w:w="10490" w:type="dxa"/>
            <w:gridSpan w:val="9"/>
          </w:tcPr>
          <w:p w:rsidR="00C90B2A" w:rsidRPr="001629D5" w:rsidRDefault="00C90B2A" w:rsidP="00E23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</w:tr>
      <w:tr w:rsidR="00C90B2A" w:rsidRPr="005B2033" w:rsidTr="000061F8">
        <w:trPr>
          <w:trHeight w:val="152"/>
        </w:trPr>
        <w:tc>
          <w:tcPr>
            <w:tcW w:w="1809" w:type="dxa"/>
          </w:tcPr>
          <w:p w:rsidR="00C90B2A" w:rsidRPr="005B2033" w:rsidRDefault="00C90B2A" w:rsidP="00E2354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397"/>
        </w:trPr>
        <w:tc>
          <w:tcPr>
            <w:tcW w:w="1809" w:type="dxa"/>
          </w:tcPr>
          <w:p w:rsidR="00FB6A27" w:rsidRPr="005B2033" w:rsidRDefault="00FB6A27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Broker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Broker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5B2033" w:rsidRDefault="00665D21" w:rsidP="00E2354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BANNERMAN RENDELL</w:t>
            </w:r>
          </w:p>
        </w:tc>
      </w:tr>
      <w:tr w:rsidR="00FB6A27" w:rsidRPr="005B2033" w:rsidTr="000061F8">
        <w:trPr>
          <w:trHeight w:val="70"/>
        </w:trPr>
        <w:tc>
          <w:tcPr>
            <w:tcW w:w="1809" w:type="dxa"/>
          </w:tcPr>
          <w:p w:rsidR="00FB6A27" w:rsidRPr="005B2033" w:rsidRDefault="00FB6A27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397"/>
        </w:trPr>
        <w:tc>
          <w:tcPr>
            <w:tcW w:w="1809" w:type="dxa"/>
          </w:tcPr>
          <w:p w:rsidR="00FB6A27" w:rsidRPr="005B2033" w:rsidRDefault="00FB6A27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Broker contact details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5B2033" w:rsidRDefault="00665D21" w:rsidP="00E2354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ALEXANDER BISHOP – ALEXANDER.BISHOP@BANNERMANRENDELL.COM</w:t>
            </w:r>
          </w:p>
        </w:tc>
      </w:tr>
      <w:tr w:rsidR="00C90B2A" w:rsidRPr="005B2033" w:rsidTr="000061F8">
        <w:trPr>
          <w:trHeight w:val="76"/>
        </w:trPr>
        <w:tc>
          <w:tcPr>
            <w:tcW w:w="1809" w:type="dxa"/>
          </w:tcPr>
          <w:p w:rsidR="00C90B2A" w:rsidRPr="005B2033" w:rsidRDefault="00C90B2A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2A" w:rsidRPr="005B2033" w:rsidRDefault="00C90B2A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397"/>
        </w:trPr>
        <w:tc>
          <w:tcPr>
            <w:tcW w:w="1809" w:type="dxa"/>
          </w:tcPr>
          <w:p w:rsidR="00FB6A27" w:rsidRPr="005B2033" w:rsidRDefault="00FB6A27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Client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FB6A27" w:rsidP="00250D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Insured name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70"/>
        </w:trPr>
        <w:tc>
          <w:tcPr>
            <w:tcW w:w="1809" w:type="dxa"/>
          </w:tcPr>
          <w:p w:rsidR="00FB6A27" w:rsidRPr="005B2033" w:rsidRDefault="00FB6A27" w:rsidP="00CF6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5B2033" w:rsidRDefault="00FB6A27" w:rsidP="00250D3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E235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397"/>
        </w:trPr>
        <w:tc>
          <w:tcPr>
            <w:tcW w:w="1809" w:type="dxa"/>
          </w:tcPr>
          <w:p w:rsidR="00FB6A27" w:rsidRPr="005B2033" w:rsidRDefault="00FB6A27" w:rsidP="00FB6A2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9B5E4B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105"/>
        </w:trPr>
        <w:tc>
          <w:tcPr>
            <w:tcW w:w="1809" w:type="dxa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FB6A27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0061F8">
        <w:trPr>
          <w:trHeight w:val="397"/>
        </w:trPr>
        <w:tc>
          <w:tcPr>
            <w:tcW w:w="1809" w:type="dxa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9B5E4B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Joint insured name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5B2033" w:rsidRDefault="00FB6A27" w:rsidP="00FB6A27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9B5E4B">
        <w:trPr>
          <w:trHeight w:val="157"/>
        </w:trPr>
        <w:tc>
          <w:tcPr>
            <w:tcW w:w="1809" w:type="dxa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5B2033" w:rsidRDefault="00FB6A27" w:rsidP="00FB6A27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9B5E4B">
        <w:trPr>
          <w:trHeight w:val="397"/>
        </w:trPr>
        <w:tc>
          <w:tcPr>
            <w:tcW w:w="1809" w:type="dxa"/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Joint insured 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A27" w:rsidRPr="005B2033" w:rsidRDefault="00FB6A27" w:rsidP="00FB6A27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A27" w:rsidRPr="005B2033" w:rsidTr="009B5E4B">
        <w:trPr>
          <w:trHeight w:val="205"/>
        </w:trPr>
        <w:tc>
          <w:tcPr>
            <w:tcW w:w="1809" w:type="dxa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000000" w:themeColor="text1"/>
            </w:tcBorders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9B5E4B">
        <w:trPr>
          <w:trHeight w:val="338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DOB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Joint insured DOB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9B5E4B">
        <w:trPr>
          <w:trHeight w:val="70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bottom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676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Address</w:t>
            </w: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137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Postcode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Existing insurer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131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Renewal date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Target premium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9B5E4B" w:rsidRPr="005B2033" w:rsidTr="000061F8">
        <w:trPr>
          <w:trHeight w:val="75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ind w:left="6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748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Declarations</w:t>
            </w:r>
          </w:p>
        </w:tc>
        <w:tc>
          <w:tcPr>
            <w:tcW w:w="7192" w:type="dxa"/>
            <w:gridSpan w:val="7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Has any person to be covered by this insurance ever</w:t>
            </w: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been convicted with any offence (other than motoring convictions and/or spent convictions)? If yes, specify in additional information.</w:t>
            </w:r>
          </w:p>
        </w:tc>
        <w:tc>
          <w:tcPr>
            <w:tcW w:w="1489" w:type="dxa"/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6769BF" w:rsidRP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9B5E4B" w:rsidRPr="005B2033" w:rsidTr="000061F8">
        <w:trPr>
          <w:trHeight w:val="666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Has any person to be covered by this insurance ever</w:t>
            </w: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had insurance cancelled, refused or declined? If yes, specify in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additional information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89" w:type="dxa"/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6769BF" w:rsidRP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Has any person to be covered by this insurance ever</w:t>
            </w:r>
          </w:p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been the subject of any bankruptcy proceedings, debt relief order, individual voluntary arrangement (IVA) or County Court Judgment (CCJ)? If yes, specify in additional information.</w:t>
            </w:r>
          </w:p>
        </w:tc>
        <w:tc>
          <w:tcPr>
            <w:tcW w:w="1489" w:type="dxa"/>
            <w:vAlign w:val="center"/>
          </w:tcPr>
          <w:p w:rsidR="009B5E4B" w:rsidRPr="005B2033" w:rsidRDefault="009B5E4B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6769BF" w:rsidRP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</w:p>
        </w:tc>
      </w:tr>
      <w:tr w:rsidR="009B5E4B" w:rsidRPr="005B2033" w:rsidTr="000061F8">
        <w:trPr>
          <w:trHeight w:val="237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Additional contacts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Name of insured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Is travel insurance required?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Does the insured have any pre-existing medical condition not covered under the standard terms of the policy? If yes, detail in additional information.</w:t>
            </w: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/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No </w:t>
            </w: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5B203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</w:tc>
      </w:tr>
      <w:tr w:rsidR="009B5E4B" w:rsidRPr="005B2033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/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No</w:t>
            </w:r>
          </w:p>
        </w:tc>
      </w:tr>
      <w:tr w:rsidR="009B5E4B" w:rsidRPr="005B2033" w:rsidTr="000061F8">
        <w:trPr>
          <w:trHeight w:val="479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5B2033" w:rsidRDefault="009B5E4B" w:rsidP="009B5E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</w:tr>
      <w:tr w:rsidR="009B5E4B" w:rsidRPr="005B2033" w:rsidTr="000061F8">
        <w:trPr>
          <w:trHeight w:val="115"/>
        </w:trPr>
        <w:tc>
          <w:tcPr>
            <w:tcW w:w="1809" w:type="dxa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9B5E4B" w:rsidRPr="005B2033" w:rsidRDefault="009B5E4B" w:rsidP="009B5E4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tbl>
      <w:tblPr>
        <w:tblStyle w:val="TableGrid"/>
        <w:tblW w:w="10498" w:type="dxa"/>
        <w:tblInd w:w="-601" w:type="dxa"/>
        <w:tblLook w:val="04A0" w:firstRow="1" w:lastRow="0" w:firstColumn="1" w:lastColumn="0" w:noHBand="0" w:noVBand="1"/>
      </w:tblPr>
      <w:tblGrid>
        <w:gridCol w:w="1513"/>
        <w:gridCol w:w="2731"/>
        <w:gridCol w:w="1521"/>
        <w:gridCol w:w="3186"/>
        <w:gridCol w:w="36"/>
        <w:gridCol w:w="1511"/>
      </w:tblGrid>
      <w:tr w:rsidR="00FB6A27" w:rsidRPr="005B2033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B6A27" w:rsidRPr="005B2033" w:rsidRDefault="00FB6A27" w:rsidP="00FB6A2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Claims</w:t>
            </w:r>
          </w:p>
        </w:tc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A27" w:rsidRPr="005B2033" w:rsidRDefault="00FB6A27" w:rsidP="00FB6A2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Please detail all claims or losses that you would have suffered, if the terms of this policy were in force, in the last 5 years</w:t>
            </w:r>
          </w:p>
        </w:tc>
      </w:tr>
      <w:tr w:rsidR="00DA260F" w:rsidRPr="005B2033" w:rsidTr="00DA260F">
        <w:trPr>
          <w:trHeight w:val="42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Date of loss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Incurred amount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Claim cause and details</w:t>
            </w:r>
          </w:p>
        </w:tc>
      </w:tr>
      <w:tr w:rsidR="00DA260F" w:rsidRPr="005B2033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DA260F">
        <w:trPr>
          <w:trHeight w:val="13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CF6FDA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Property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Is this the main home solely occupied by those insured? If no, specify use below.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Is the property unoccupied overnight more than 90 days, in total, during the period of insurance?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</w:tr>
      <w:tr w:rsidR="00DA260F" w:rsidRPr="005B2033" w:rsidTr="003125A8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Use of property?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3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Ownership type (owned, mortgaged, leasehold)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Market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DA260F" w:rsidRPr="005B2033" w:rsidTr="00F74CB0">
        <w:trPr>
          <w:trHeight w:val="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Property type e.g. detached,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semi, purpose built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flat etc.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Is the property listed? If so, specify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Number of floors (inc basement and loft conversions)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Number of bedrooms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Year built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Number of bathrooms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Wall construction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 e.g. Brick, Stone, Concrete etc?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Roof construction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 e.g. Tile, Slate, Asphalt etc.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1F2D56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Does the property have a habitable basement?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Is more than 50% of the roof flat?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Are any building works planed in the next 3 months?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If yes, what is the estimated contract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Intruder alarm type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 e.g. Bells Only, RedCare, Central Station etc.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Fire alarm type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 e.g. Battery Smoke Detectors, Mains Smoke Detectors, Centrally </w:t>
            </w:r>
            <w:r w:rsidR="00C96A51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onitored Fire </w:t>
            </w:r>
            <w:r w:rsidR="00C96A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ystem etc.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  <w:t>Is there a safe?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</w:pPr>
            <w:r w:rsidRPr="005B2033"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  <w:t>Cash rating /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260F" w:rsidRPr="005B2033" w:rsidTr="00421BE3">
        <w:trPr>
          <w:trHeight w:val="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5B2033" w:rsidRDefault="00DA260F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1F2D56">
        <w:trPr>
          <w:trHeight w:val="5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5B203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  <w:t>To the best of the client’s knowledge, has the home ever been subject to structural repair?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</w:tc>
      </w:tr>
      <w:tr w:rsidR="00421BE3" w:rsidRPr="005B2033" w:rsidTr="001F2D56">
        <w:trPr>
          <w:trHeight w:val="5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To the best of</w:t>
            </w:r>
            <w:r w:rsidRPr="005B2033"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  <w:t xml:space="preserve"> the client’s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knowledge, has flooding ever occurred to the home or its grounds?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</w:p>
        </w:tc>
      </w:tr>
      <w:tr w:rsidR="00421BE3" w:rsidRPr="005B2033" w:rsidTr="001F2D56">
        <w:trPr>
          <w:trHeight w:val="56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Has the home ever suffered from any damage as a result of subsidence, heave, landslip or structural movement?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</w:p>
        </w:tc>
      </w:tr>
      <w:tr w:rsidR="00421BE3" w:rsidRPr="005B2033" w:rsidTr="001F2D56">
        <w:trPr>
          <w:trHeight w:val="7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8C098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Does the property have any unique or bespoke individual internal property features with a value greater than £50,000 (e.g. kitchen, bathroom, cinema room, indoor swimming pool, etc.)?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421BE3" w:rsidRPr="005B2033" w:rsidTr="00421BE3">
        <w:trPr>
          <w:trHeight w:val="2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8C098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DA260F">
        <w:trPr>
          <w:trHeight w:val="777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Outbuildings and other permanent structures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Are all outbuildings and other permanent structures solely for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domestic use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Are all outbuildings and other permanent structures in a good state of repair?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5B2033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421BE3" w:rsidRPr="005B2033" w:rsidTr="00F74CB0">
        <w:trPr>
          <w:trHeight w:val="17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F74CB0">
        <w:trPr>
          <w:trHeight w:val="397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Wall material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Roof material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DF53A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CA40A7">
            <w:pPr>
              <w:rPr>
                <w:rFonts w:ascii="Courier New" w:hAnsi="Courier New" w:cs="Courier New"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F53A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CF6FDA">
        <w:trPr>
          <w:trHeight w:val="8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Business activities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Are any business activities carried out at the home, other than clerical, administrative, art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related or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incidental farming?</w:t>
            </w:r>
          </w:p>
          <w:p w:rsidR="00421BE3" w:rsidRPr="005B2033" w:rsidRDefault="00421BE3" w:rsidP="00DA260F">
            <w:pPr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C96A51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 </w:t>
            </w:r>
          </w:p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1BE3" w:rsidRPr="005B2033" w:rsidTr="00C96A51">
        <w:trPr>
          <w:trHeight w:val="37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Liabilities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C96A51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Does the client employ any staff?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="00C96A51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No</w:t>
            </w:r>
          </w:p>
          <w:p w:rsidR="00421BE3" w:rsidRPr="005B2033" w:rsidRDefault="00421BE3" w:rsidP="00DA260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5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160"/>
        <w:gridCol w:w="675"/>
        <w:gridCol w:w="992"/>
        <w:gridCol w:w="567"/>
        <w:gridCol w:w="2305"/>
        <w:gridCol w:w="422"/>
        <w:gridCol w:w="1883"/>
      </w:tblGrid>
      <w:tr w:rsidR="009B58E4" w:rsidRPr="005B2033" w:rsidTr="002B6EA8">
        <w:trPr>
          <w:trHeight w:val="397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Amounts to insure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Main building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Outbuildings and other permanent structures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9B58E4" w:rsidRPr="005B2033" w:rsidTr="002B6EA8">
        <w:trPr>
          <w:trHeight w:val="140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8E4" w:rsidRPr="005B2033" w:rsidTr="002B6EA8">
        <w:trPr>
          <w:trHeight w:val="397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5B2033" w:rsidRDefault="00C96A51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General </w:t>
            </w:r>
            <w:r w:rsidR="009B58E4" w:rsidRPr="005B2033">
              <w:rPr>
                <w:rFonts w:ascii="Courier New" w:hAnsi="Courier New" w:cs="Courier New"/>
                <w:sz w:val="18"/>
                <w:szCs w:val="18"/>
              </w:rPr>
              <w:t>Contents amount insured</w:t>
            </w:r>
            <w:r w:rsidR="009B58E4" w:rsidRPr="005B2033">
              <w:rPr>
                <w:rStyle w:val="CommentReference"/>
                <w:rFonts w:ascii="Courier New" w:hAnsi="Courier New" w:cs="Courier New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Tenant’s improvements </w:t>
            </w:r>
            <w:proofErr w:type="gramStart"/>
            <w:r w:rsidR="00C96A51">
              <w:rPr>
                <w:rFonts w:ascii="Courier New" w:hAnsi="Courier New" w:cs="Courier New"/>
                <w:sz w:val="18"/>
                <w:szCs w:val="18"/>
              </w:rPr>
              <w:t>required?</w:t>
            </w:r>
            <w:proofErr w:type="gramEnd"/>
            <w:r w:rsidR="00C96A51">
              <w:rPr>
                <w:rFonts w:ascii="Courier New" w:hAnsi="Courier New" w:cs="Courier New"/>
                <w:sz w:val="18"/>
                <w:szCs w:val="18"/>
              </w:rPr>
              <w:t xml:space="preserve"> If Yes – Ammount: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9B58E4" w:rsidRPr="005B2033" w:rsidTr="002B6EA8">
        <w:trPr>
          <w:trHeight w:val="70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8E4" w:rsidRPr="005B2033" w:rsidTr="002B6EA8">
        <w:trPr>
          <w:trHeight w:val="70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Art and collections total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Jewellery, watches and valuable items total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5B2033" w:rsidRDefault="009B58E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</w:tr>
      <w:tr w:rsidR="009B58E4" w:rsidRPr="005B2033" w:rsidTr="002B6EA8">
        <w:trPr>
          <w:trHeight w:val="130"/>
        </w:trPr>
        <w:tc>
          <w:tcPr>
            <w:tcW w:w="3646" w:type="dxa"/>
            <w:gridSpan w:val="2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tcBorders>
              <w:left w:val="nil"/>
            </w:tcBorders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8E4" w:rsidRPr="005B2033" w:rsidTr="002B6EA8">
        <w:trPr>
          <w:trHeight w:val="485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21" w:type="dxa"/>
            <w:gridSpan w:val="6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Are there any items, pairs or sets within the contents amount insured with a value, as new, of more than £15,000?</w:t>
            </w:r>
          </w:p>
        </w:tc>
        <w:tc>
          <w:tcPr>
            <w:tcW w:w="1883" w:type="dxa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instrText xml:space="preserve"> FORMCHECKBOX </w:instrTex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 No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instrText xml:space="preserve"> FORMCHECKBOX </w:instrTex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26"/>
        </w:trPr>
        <w:tc>
          <w:tcPr>
            <w:tcW w:w="1486" w:type="dxa"/>
            <w:vAlign w:val="center"/>
          </w:tcPr>
          <w:p w:rsidR="000E5914" w:rsidRPr="005B2033" w:rsidRDefault="000E591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0E5914" w:rsidRPr="005B2033" w:rsidRDefault="000E591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69" w:type="dxa"/>
            <w:gridSpan w:val="5"/>
            <w:tcBorders>
              <w:bottom w:val="single" w:sz="4" w:space="0" w:color="auto"/>
            </w:tcBorders>
          </w:tcPr>
          <w:p w:rsidR="000E5914" w:rsidRPr="005B2033" w:rsidRDefault="000E591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8E4" w:rsidRPr="005B2033" w:rsidTr="002B6EA8">
        <w:trPr>
          <w:trHeight w:val="964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If yes, please specify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B58E4" w:rsidRPr="005B2033" w:rsidTr="002B6EA8">
        <w:trPr>
          <w:trHeight w:val="196"/>
        </w:trPr>
        <w:tc>
          <w:tcPr>
            <w:tcW w:w="1486" w:type="dxa"/>
            <w:vAlign w:val="center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10" w:type="dxa"/>
            <w:gridSpan w:val="3"/>
          </w:tcPr>
          <w:p w:rsidR="009B58E4" w:rsidRPr="005B2033" w:rsidRDefault="009B58E4" w:rsidP="009B58E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96"/>
        </w:trPr>
        <w:tc>
          <w:tcPr>
            <w:tcW w:w="1486" w:type="dxa"/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Are there any items, pairs or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sets within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the jewellery, watches or valuable items amount insured with a value of more than £15,000? If yes, specify in the table below.</w:t>
            </w: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C96A51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 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96"/>
        </w:trPr>
        <w:tc>
          <w:tcPr>
            <w:tcW w:w="1486" w:type="dxa"/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tcBorders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Are there any items, pairs or sets within the contents amount insured with a value, as new, of more than £15,000?  If yes, specify in the table below.</w:t>
            </w: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Yes </w:t>
            </w:r>
            <w:proofErr w:type="gramStart"/>
            <w:r w:rsidR="00C96A51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96A5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>No</w:t>
            </w:r>
            <w:proofErr w:type="gramEnd"/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Art and collections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Category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tabs>
                <w:tab w:val="right" w:pos="181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Total amount</w:t>
            </w:r>
          </w:p>
          <w:p w:rsidR="000E5914" w:rsidRPr="005B2033" w:rsidRDefault="000E5914" w:rsidP="000E5914">
            <w:pPr>
              <w:tabs>
                <w:tab w:val="right" w:pos="181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Specify item(s) over £25,000 (description, value and year of last valuation)</w:t>
            </w: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Furniture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tabs>
                <w:tab w:val="right" w:pos="181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pacing w:val="-3"/>
                <w:sz w:val="18"/>
                <w:szCs w:val="18"/>
              </w:rPr>
              <w:t>Paintings, drawings, etchings, prints and photographs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pacing w:val="-3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Tapestries and rugs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pStyle w:val="Heading3"/>
              <w:spacing w:before="0" w:after="0"/>
              <w:ind w:left="-108"/>
              <w:outlineLvl w:val="2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 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Manuscripts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Porcelain and Sculptures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Stamps or Coins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Gold, silver and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gold- and silver-plated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items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Clocks and barometers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Books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Wine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Dolls and toys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Memorabilia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Medals and militaria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1C717D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Furs and guns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1C717D">
        <w:trPr>
          <w:trHeight w:val="130"/>
        </w:trPr>
        <w:tc>
          <w:tcPr>
            <w:tcW w:w="1486" w:type="dxa"/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tabs>
                <w:tab w:val="right" w:pos="181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30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Jewellery, watches and valuables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Category</w:t>
            </w: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tabs>
                <w:tab w:val="right" w:pos="181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Total amount</w:t>
            </w: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Specify item(s) over £15,000 (description, value and year of last valuation)</w:t>
            </w:r>
          </w:p>
        </w:tc>
      </w:tr>
      <w:tr w:rsidR="006D4F05" w:rsidRPr="005B2033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:rsidR="006D4F05" w:rsidRPr="005B2033" w:rsidRDefault="006D4F05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5B2033" w:rsidRDefault="006D4F05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Total jewellery, watches and other valuables covered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worldwide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5B2033" w:rsidRDefault="006D4F05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F05" w:rsidRPr="005B2033" w:rsidRDefault="006D4F05" w:rsidP="006D4F05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D4F05" w:rsidRPr="005B2033" w:rsidRDefault="006D4F05" w:rsidP="006D4F05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D4F05" w:rsidRPr="005B2033" w:rsidRDefault="006D4F05" w:rsidP="006D4F05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</w:p>
          <w:p w:rsidR="006D4F05" w:rsidRPr="005B2033" w:rsidRDefault="006D4F05" w:rsidP="006D4F05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D4F05" w:rsidRPr="005B2033" w:rsidRDefault="006D4F05" w:rsidP="006D4F05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4F05" w:rsidRPr="005B2033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:rsidR="006D4F05" w:rsidRPr="005B2033" w:rsidRDefault="006D4F05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5B2033" w:rsidRDefault="006D4F05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Total jewellery, watches and other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valuables covered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in home safe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5B2033" w:rsidRDefault="006D4F05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5B2033" w:rsidRDefault="006D4F05" w:rsidP="000E5914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134"/>
        </w:trPr>
        <w:tc>
          <w:tcPr>
            <w:tcW w:w="1486" w:type="dxa"/>
            <w:tcBorders>
              <w:right w:val="single" w:sz="4" w:space="0" w:color="auto"/>
            </w:tcBorders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Total jewellery, watches and other valuables </w:t>
            </w:r>
            <w:r w:rsidR="00C96A51" w:rsidRPr="005B2033">
              <w:rPr>
                <w:rFonts w:ascii="Courier New" w:hAnsi="Courier New" w:cs="Courier New"/>
                <w:sz w:val="18"/>
                <w:szCs w:val="18"/>
              </w:rPr>
              <w:t>covered in</w:t>
            </w:r>
            <w:r w:rsidRPr="005B2033">
              <w:rPr>
                <w:rFonts w:ascii="Courier New" w:hAnsi="Courier New" w:cs="Courier New"/>
                <w:sz w:val="18"/>
                <w:szCs w:val="18"/>
              </w:rPr>
              <w:t xml:space="preserve"> bank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6769B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sz w:val="18"/>
                <w:szCs w:val="18"/>
              </w:rPr>
              <w:t>£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E5914" w:rsidRPr="005B2033" w:rsidRDefault="000E5914" w:rsidP="000E5914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2B6EA8">
        <w:trPr>
          <w:trHeight w:val="176"/>
        </w:trPr>
        <w:tc>
          <w:tcPr>
            <w:tcW w:w="1486" w:type="dxa"/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E5914" w:rsidRPr="005B2033" w:rsidTr="001F2D56">
        <w:trPr>
          <w:trHeight w:val="2925"/>
        </w:trPr>
        <w:tc>
          <w:tcPr>
            <w:tcW w:w="1486" w:type="dxa"/>
            <w:tcBorders>
              <w:right w:val="single" w:sz="4" w:space="0" w:color="auto"/>
            </w:tcBorders>
          </w:tcPr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E5914" w:rsidRPr="005B2033" w:rsidRDefault="000E5914" w:rsidP="000E591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2033">
              <w:rPr>
                <w:rFonts w:ascii="Courier New" w:hAnsi="Courier New" w:cs="Courier New"/>
                <w:b/>
                <w:sz w:val="18"/>
                <w:szCs w:val="18"/>
              </w:rPr>
              <w:t>Additional information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E5914" w:rsidRPr="005B2033" w:rsidRDefault="000E5914" w:rsidP="000E591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5E77" w:rsidRPr="00C90B2A" w:rsidRDefault="001D5E77" w:rsidP="00C90B2A"/>
    <w:sectPr w:rsidR="001D5E77" w:rsidRPr="00C90B2A" w:rsidSect="002B6EA8">
      <w:headerReference w:type="default" r:id="rId8"/>
      <w:pgSz w:w="11906" w:h="16838"/>
      <w:pgMar w:top="1440" w:right="1440" w:bottom="1440" w:left="144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82" w:rsidRDefault="00832982" w:rsidP="00F678CE">
      <w:pPr>
        <w:spacing w:after="0" w:line="240" w:lineRule="auto"/>
      </w:pPr>
      <w:r>
        <w:separator/>
      </w:r>
    </w:p>
  </w:endnote>
  <w:endnote w:type="continuationSeparator" w:id="0">
    <w:p w:rsidR="00832982" w:rsidRDefault="00832982" w:rsidP="00F6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82" w:rsidRDefault="00832982" w:rsidP="00F678CE">
      <w:pPr>
        <w:spacing w:after="0" w:line="240" w:lineRule="auto"/>
      </w:pPr>
      <w:r>
        <w:separator/>
      </w:r>
    </w:p>
  </w:footnote>
  <w:footnote w:type="continuationSeparator" w:id="0">
    <w:p w:rsidR="00832982" w:rsidRDefault="00832982" w:rsidP="00F6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EA8" w:rsidRPr="005B2033" w:rsidRDefault="00A253AB">
    <w:pPr>
      <w:pStyle w:val="Header"/>
      <w:rPr>
        <w:rFonts w:ascii="Courier New" w:hAnsi="Courier New" w:cs="Courier New"/>
        <w:b/>
        <w:sz w:val="44"/>
        <w:szCs w:val="44"/>
      </w:rPr>
    </w:pPr>
    <w:r w:rsidRPr="005B2033">
      <w:rPr>
        <w:rFonts w:ascii="Courier New" w:hAnsi="Courier New" w:cs="Courier New"/>
        <w:b/>
        <w:sz w:val="44"/>
        <w:szCs w:val="44"/>
      </w:rPr>
      <w:t xml:space="preserve">Home </w:t>
    </w:r>
    <w:r w:rsidR="005B2033">
      <w:rPr>
        <w:rFonts w:ascii="Courier New" w:hAnsi="Courier New" w:cs="Courier New"/>
        <w:b/>
        <w:sz w:val="44"/>
        <w:szCs w:val="44"/>
      </w:rPr>
      <w:t>I</w:t>
    </w:r>
    <w:r w:rsidRPr="005B2033">
      <w:rPr>
        <w:rFonts w:ascii="Courier New" w:hAnsi="Courier New" w:cs="Courier New"/>
        <w:b/>
        <w:sz w:val="44"/>
        <w:szCs w:val="44"/>
      </w:rPr>
      <w:t>nsurance Proposal Form</w:t>
    </w:r>
  </w:p>
  <w:p w:rsidR="002B6EA8" w:rsidRDefault="002B6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B90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4D8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9163F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CE"/>
    <w:rsid w:val="000061F8"/>
    <w:rsid w:val="000E5914"/>
    <w:rsid w:val="001629D5"/>
    <w:rsid w:val="001B1B57"/>
    <w:rsid w:val="001C717D"/>
    <w:rsid w:val="001D5E77"/>
    <w:rsid w:val="001F2D56"/>
    <w:rsid w:val="00211A1B"/>
    <w:rsid w:val="00250D30"/>
    <w:rsid w:val="002B6EA8"/>
    <w:rsid w:val="003125A8"/>
    <w:rsid w:val="00421BE3"/>
    <w:rsid w:val="00422E03"/>
    <w:rsid w:val="00436345"/>
    <w:rsid w:val="004668DF"/>
    <w:rsid w:val="004C1C5C"/>
    <w:rsid w:val="005737B4"/>
    <w:rsid w:val="005B2033"/>
    <w:rsid w:val="005E0F86"/>
    <w:rsid w:val="005F129B"/>
    <w:rsid w:val="0060165D"/>
    <w:rsid w:val="00632549"/>
    <w:rsid w:val="00665D21"/>
    <w:rsid w:val="006764E6"/>
    <w:rsid w:val="006769BF"/>
    <w:rsid w:val="00677BD8"/>
    <w:rsid w:val="0069559C"/>
    <w:rsid w:val="00695D1B"/>
    <w:rsid w:val="00696DE4"/>
    <w:rsid w:val="006A1D72"/>
    <w:rsid w:val="006D4F05"/>
    <w:rsid w:val="00720B6C"/>
    <w:rsid w:val="00781D40"/>
    <w:rsid w:val="00832982"/>
    <w:rsid w:val="0089392C"/>
    <w:rsid w:val="008E037A"/>
    <w:rsid w:val="00913F42"/>
    <w:rsid w:val="009B58E4"/>
    <w:rsid w:val="009B5E4B"/>
    <w:rsid w:val="009D1367"/>
    <w:rsid w:val="00A253AB"/>
    <w:rsid w:val="00A319BE"/>
    <w:rsid w:val="00A47939"/>
    <w:rsid w:val="00A50BC1"/>
    <w:rsid w:val="00A65240"/>
    <w:rsid w:val="00A96555"/>
    <w:rsid w:val="00AB51D1"/>
    <w:rsid w:val="00B0219F"/>
    <w:rsid w:val="00B82FF2"/>
    <w:rsid w:val="00BB470D"/>
    <w:rsid w:val="00BE4F93"/>
    <w:rsid w:val="00C90B2A"/>
    <w:rsid w:val="00C96A51"/>
    <w:rsid w:val="00CA40A7"/>
    <w:rsid w:val="00CF6FDA"/>
    <w:rsid w:val="00D3282B"/>
    <w:rsid w:val="00DA260F"/>
    <w:rsid w:val="00DC3AC5"/>
    <w:rsid w:val="00DF53A0"/>
    <w:rsid w:val="00E2354B"/>
    <w:rsid w:val="00EA09B9"/>
    <w:rsid w:val="00EC2F10"/>
    <w:rsid w:val="00F0731B"/>
    <w:rsid w:val="00F678CE"/>
    <w:rsid w:val="00F71488"/>
    <w:rsid w:val="00F74CB0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6B81D"/>
  <w15:docId w15:val="{DC70950C-A1B0-4163-ADD2-687EAD5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8CE"/>
  </w:style>
  <w:style w:type="paragraph" w:styleId="Heading3">
    <w:name w:val="heading 3"/>
    <w:basedOn w:val="Normal"/>
    <w:next w:val="Normal"/>
    <w:link w:val="Heading3Char"/>
    <w:unhideWhenUsed/>
    <w:qFormat/>
    <w:rsid w:val="001D5E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D5E77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D5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26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D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7794-C70B-4D88-86E6-744419B9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edwardso</dc:creator>
  <cp:lastModifiedBy>Alexander Bishop</cp:lastModifiedBy>
  <cp:revision>2</cp:revision>
  <cp:lastPrinted>2018-06-05T10:41:00Z</cp:lastPrinted>
  <dcterms:created xsi:type="dcterms:W3CDTF">2020-05-12T10:29:00Z</dcterms:created>
  <dcterms:modified xsi:type="dcterms:W3CDTF">2020-05-12T10:29:00Z</dcterms:modified>
</cp:coreProperties>
</file>